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7" w:rsidRPr="00221CD5" w:rsidRDefault="00F36DB2" w:rsidP="00221CD5">
      <w:pPr>
        <w:rPr>
          <w:rFonts w:ascii="CG Times" w:hAnsi="CG Times" w:cs="CG Time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-133350</wp:posOffset>
            </wp:positionV>
            <wp:extent cx="1256665" cy="1257300"/>
            <wp:effectExtent l="0" t="0" r="635" b="0"/>
            <wp:wrapNone/>
            <wp:docPr id="2" name="Picture 2" descr="2_CitySealP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CitySealPc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A7" w:rsidRPr="00221CD5">
        <w:rPr>
          <w:rFonts w:ascii="CG Times" w:hAnsi="CG Times" w:cs="CG Times"/>
          <w:b/>
          <w:bCs/>
          <w:sz w:val="40"/>
          <w:szCs w:val="40"/>
        </w:rPr>
        <w:t>CO</w:t>
      </w:r>
      <w:r w:rsidR="004623A7">
        <w:rPr>
          <w:rFonts w:ascii="CG Times" w:hAnsi="CG Times" w:cs="CG Times"/>
          <w:b/>
          <w:bCs/>
          <w:sz w:val="40"/>
          <w:szCs w:val="40"/>
        </w:rPr>
        <w:t>UNCIL</w:t>
      </w:r>
      <w:r w:rsidR="004623A7" w:rsidRPr="00221CD5">
        <w:rPr>
          <w:rFonts w:ascii="CG Times" w:hAnsi="CG Times" w:cs="CG Times"/>
          <w:b/>
          <w:bCs/>
          <w:sz w:val="40"/>
          <w:szCs w:val="40"/>
        </w:rPr>
        <w:t xml:space="preserve"> MEMO</w:t>
      </w:r>
      <w:r w:rsidR="004623A7">
        <w:rPr>
          <w:rFonts w:ascii="CG Times" w:hAnsi="CG Times" w:cs="CG Times"/>
          <w:b/>
          <w:bCs/>
          <w:sz w:val="40"/>
          <w:szCs w:val="40"/>
        </w:rPr>
        <w:t>RANDUM</w:t>
      </w:r>
    </w:p>
    <w:p w:rsidR="004623A7" w:rsidRDefault="004623A7" w:rsidP="00221CD5">
      <w:pPr>
        <w:rPr>
          <w:rFonts w:ascii="CG Times" w:hAnsi="CG Times" w:cs="CG Times"/>
          <w:sz w:val="20"/>
          <w:szCs w:val="20"/>
        </w:rPr>
      </w:pPr>
    </w:p>
    <w:p w:rsidR="004623A7" w:rsidRDefault="004623A7" w:rsidP="00221CD5">
      <w:pPr>
        <w:rPr>
          <w:rFonts w:ascii="CG Times" w:hAnsi="CG Times" w:cs="CG Times"/>
        </w:rPr>
      </w:pPr>
      <w:r>
        <w:rPr>
          <w:rFonts w:ascii="CG Times" w:hAnsi="CG Times" w:cs="CG Times"/>
        </w:rPr>
        <w:t>Council Meeting Date:</w:t>
      </w:r>
      <w:r w:rsidR="0051421C">
        <w:rPr>
          <w:rFonts w:ascii="CG Times" w:hAnsi="CG Times" w:cs="CG Times"/>
        </w:rPr>
        <w:t xml:space="preserve"> </w:t>
      </w:r>
      <w:r w:rsidR="009F4DEE">
        <w:rPr>
          <w:rFonts w:ascii="CG Times" w:hAnsi="CG Times" w:cs="CG Times"/>
        </w:rPr>
        <w:t xml:space="preserve">November </w:t>
      </w:r>
      <w:bookmarkStart w:id="0" w:name="_GoBack"/>
      <w:bookmarkEnd w:id="0"/>
      <w:r w:rsidR="0051421C">
        <w:rPr>
          <w:rFonts w:ascii="CG Times" w:hAnsi="CG Times" w:cs="CG Times"/>
        </w:rPr>
        <w:t>12, 2015</w:t>
      </w:r>
      <w:r w:rsidR="00F65067">
        <w:rPr>
          <w:rFonts w:ascii="CG Times" w:hAnsi="CG Times" w:cs="CG Times"/>
        </w:rPr>
        <w:tab/>
      </w:r>
    </w:p>
    <w:p w:rsidR="004623A7" w:rsidRDefault="004623A7" w:rsidP="00221CD5">
      <w:pPr>
        <w:rPr>
          <w:rFonts w:ascii="CG Times" w:hAnsi="CG Times" w:cs="CG Times"/>
        </w:rPr>
      </w:pPr>
    </w:p>
    <w:p w:rsidR="004623A7" w:rsidRPr="00080714" w:rsidRDefault="004623A7" w:rsidP="00DC2A3C">
      <w:pPr>
        <w:rPr>
          <w:rFonts w:ascii="CG Times" w:hAnsi="CG Times" w:cs="CG Times"/>
          <w:b/>
          <w:bCs/>
        </w:rPr>
      </w:pPr>
      <w:r w:rsidRPr="00080714">
        <w:rPr>
          <w:rFonts w:ascii="CG Times" w:hAnsi="CG Times" w:cs="CG Times"/>
          <w:b/>
          <w:bCs/>
          <w:u w:val="single"/>
        </w:rPr>
        <w:t>LEGISLATIVE ACTION ITEM</w:t>
      </w:r>
      <w:r w:rsidRPr="00080714">
        <w:rPr>
          <w:rFonts w:ascii="CG Times" w:hAnsi="CG Times" w:cs="CG Times"/>
          <w:b/>
          <w:bCs/>
        </w:rPr>
        <w:t xml:space="preserve">                                                                  </w:t>
      </w:r>
    </w:p>
    <w:p w:rsidR="004623A7" w:rsidRDefault="004623A7" w:rsidP="00221CD5">
      <w:pPr>
        <w:jc w:val="right"/>
        <w:rPr>
          <w:rFonts w:ascii="CG Times" w:hAnsi="CG Times" w:cs="CG Times"/>
          <w:b/>
          <w:bCs/>
          <w:sz w:val="20"/>
          <w:szCs w:val="20"/>
        </w:rPr>
      </w:pPr>
    </w:p>
    <w:p w:rsidR="004623A7" w:rsidRDefault="004623A7" w:rsidP="00221CD5">
      <w:pPr>
        <w:ind w:left="2880" w:firstLine="720"/>
        <w:jc w:val="right"/>
        <w:rPr>
          <w:rFonts w:ascii="CG Times" w:hAnsi="CG Times" w:cs="CG Times"/>
          <w:b/>
          <w:bCs/>
          <w:sz w:val="20"/>
          <w:szCs w:val="20"/>
        </w:rPr>
      </w:pPr>
    </w:p>
    <w:p w:rsidR="004623A7" w:rsidRDefault="00F36DB2" w:rsidP="00221CD5">
      <w:pPr>
        <w:rPr>
          <w:rFonts w:ascii="CG Times" w:hAnsi="CG Times" w:cs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858000" cy="1270"/>
                <wp:effectExtent l="19050" t="24765" r="28575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2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8101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4623A7" w:rsidRDefault="004623A7" w:rsidP="00221CD5">
      <w:pPr>
        <w:rPr>
          <w:rFonts w:ascii="CG Times" w:hAnsi="CG Times" w:cs="CG Times"/>
        </w:rPr>
      </w:pPr>
    </w:p>
    <w:p w:rsidR="004623A7" w:rsidRDefault="004623A7" w:rsidP="00221CD5">
      <w:pPr>
        <w:rPr>
          <w:rFonts w:ascii="CG Times" w:hAnsi="CG Times" w:cs="CG Times"/>
        </w:rPr>
      </w:pPr>
    </w:p>
    <w:p w:rsidR="004623A7" w:rsidRPr="00FE4C5C" w:rsidRDefault="004623A7" w:rsidP="00B67EBD">
      <w:pPr>
        <w:tabs>
          <w:tab w:val="left" w:pos="216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SPONSOR</w:t>
      </w:r>
      <w:r w:rsidRPr="00221CD5">
        <w:rPr>
          <w:rFonts w:ascii="CG Times" w:hAnsi="CG Times" w:cs="CG Times"/>
          <w:b/>
          <w:bCs/>
        </w:rPr>
        <w:t>:</w:t>
      </w:r>
      <w:r w:rsidR="00F65067">
        <w:rPr>
          <w:rFonts w:ascii="CG Times" w:hAnsi="CG Times" w:cs="CG Times"/>
        </w:rPr>
        <w:t xml:space="preserve">   </w:t>
      </w:r>
      <w:r w:rsidR="0051421C">
        <w:rPr>
          <w:rFonts w:ascii="CG Times" w:hAnsi="CG Times" w:cs="CG Times"/>
        </w:rPr>
        <w:tab/>
        <w:t>Ashton J. Hayward, III, Mayor</w:t>
      </w:r>
    </w:p>
    <w:p w:rsidR="004623A7" w:rsidRPr="00AE2D0C" w:rsidRDefault="004623A7" w:rsidP="00627C36">
      <w:pPr>
        <w:tabs>
          <w:tab w:val="left" w:pos="2160"/>
        </w:tabs>
        <w:rPr>
          <w:rFonts w:ascii="CG Times" w:hAnsi="CG Times" w:cs="CG Times"/>
        </w:rPr>
      </w:pPr>
    </w:p>
    <w:p w:rsidR="004623A7" w:rsidRPr="0051421C" w:rsidRDefault="004623A7" w:rsidP="002B5F30">
      <w:pPr>
        <w:tabs>
          <w:tab w:val="left" w:pos="2160"/>
        </w:tabs>
        <w:rPr>
          <w:rFonts w:ascii="CG Times" w:hAnsi="CG Times" w:cs="CG Times"/>
        </w:rPr>
      </w:pPr>
      <w:r w:rsidRPr="00221CD5">
        <w:rPr>
          <w:rFonts w:ascii="CG Times" w:hAnsi="CG Times" w:cs="CG Times"/>
          <w:b/>
          <w:bCs/>
        </w:rPr>
        <w:t>SUBJECT:</w:t>
      </w:r>
      <w:r w:rsidR="00F65067">
        <w:rPr>
          <w:rFonts w:ascii="CG Times" w:hAnsi="CG Times" w:cs="CG Times"/>
          <w:b/>
          <w:bCs/>
        </w:rPr>
        <w:t xml:space="preserve">     </w:t>
      </w:r>
      <w:r w:rsidR="0051421C">
        <w:rPr>
          <w:rFonts w:ascii="CG Times" w:hAnsi="CG Times" w:cs="CG Times"/>
          <w:b/>
          <w:bCs/>
        </w:rPr>
        <w:tab/>
      </w:r>
      <w:r w:rsidR="0051421C">
        <w:rPr>
          <w:rFonts w:ascii="CG Times" w:hAnsi="CG Times" w:cs="CG Times"/>
          <w:bCs/>
        </w:rPr>
        <w:t>Ordinance Creating a Lobbyist Registration Program</w:t>
      </w:r>
    </w:p>
    <w:p w:rsidR="004623A7" w:rsidRDefault="004623A7" w:rsidP="00DD63EE">
      <w:pPr>
        <w:tabs>
          <w:tab w:val="left" w:pos="2160"/>
        </w:tabs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</w:r>
    </w:p>
    <w:p w:rsidR="0051421C" w:rsidRDefault="004623A7" w:rsidP="00EE2839">
      <w:pPr>
        <w:jc w:val="both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RECOMMENDATION:</w:t>
      </w:r>
    </w:p>
    <w:p w:rsidR="0051421C" w:rsidRDefault="0051421C" w:rsidP="00EE2839">
      <w:pPr>
        <w:jc w:val="both"/>
        <w:rPr>
          <w:rFonts w:ascii="CG Times" w:hAnsi="CG Times" w:cs="CG Times"/>
          <w:b/>
          <w:bCs/>
        </w:rPr>
      </w:pPr>
    </w:p>
    <w:p w:rsidR="004623A7" w:rsidRPr="009537BA" w:rsidRDefault="0051421C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  <w:bCs/>
        </w:rPr>
        <w:t xml:space="preserve">That City Council adopt </w:t>
      </w:r>
      <w:r w:rsidR="009A417E">
        <w:rPr>
          <w:rFonts w:ascii="CG Times" w:hAnsi="CG Times" w:cs="CG Times"/>
          <w:bCs/>
        </w:rPr>
        <w:t>the proposed ordinance creating Section 2-7-1 through 2-7-4 of the Code of the City of Pensacola to create a Lobbyist Registration Program.</w:t>
      </w:r>
      <w:r w:rsidR="004623A7">
        <w:rPr>
          <w:rFonts w:ascii="CG Times" w:hAnsi="CG Times" w:cs="CG Times"/>
        </w:rPr>
        <w:tab/>
      </w:r>
      <w:r w:rsidR="004623A7">
        <w:rPr>
          <w:rFonts w:ascii="CG Times" w:hAnsi="CG Times" w:cs="CG Times"/>
        </w:rPr>
        <w:tab/>
      </w:r>
    </w:p>
    <w:p w:rsidR="004623A7" w:rsidRDefault="004623A7" w:rsidP="00EE2839">
      <w:pPr>
        <w:jc w:val="both"/>
        <w:rPr>
          <w:rFonts w:ascii="CG Times" w:hAnsi="CG Times" w:cs="CG Times"/>
          <w:b/>
          <w:bCs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AGENDA: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</w:t>
      </w:r>
      <w:r w:rsidR="0051421C" w:rsidRPr="006B4286">
        <w:rPr>
          <w:rFonts w:ascii="CG Times" w:hAnsi="CG Times" w:cs="CG Times"/>
          <w:u w:val="single"/>
        </w:rPr>
        <w:t>X</w:t>
      </w:r>
      <w:r>
        <w:rPr>
          <w:rFonts w:ascii="CG Times" w:hAnsi="CG Times" w:cs="CG Times"/>
        </w:rPr>
        <w:t>__ Regular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 Consent</w:t>
      </w: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Pr="00826DF1" w:rsidRDefault="004623A7" w:rsidP="00EB3E0F">
      <w:pPr>
        <w:ind w:left="1440" w:firstLine="720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H</w:t>
      </w:r>
      <w:r w:rsidR="00F65067">
        <w:rPr>
          <w:rFonts w:ascii="CG Times" w:hAnsi="CG Times" w:cs="CG Times"/>
        </w:rPr>
        <w:t xml:space="preserve">earing Required:  </w:t>
      </w:r>
      <w:proofErr w:type="gramStart"/>
      <w:r w:rsidR="00F65067">
        <w:rPr>
          <w:rFonts w:ascii="CG Times" w:hAnsi="CG Times" w:cs="CG Times"/>
        </w:rPr>
        <w:t>Public  _</w:t>
      </w:r>
      <w:proofErr w:type="gramEnd"/>
      <w:r w:rsidR="00F65067">
        <w:rPr>
          <w:rFonts w:ascii="CG Times" w:hAnsi="CG Times" w:cs="CG Times"/>
        </w:rPr>
        <w:t xml:space="preserve">____ Quasi-Judicial  _____  </w:t>
      </w:r>
      <w:r>
        <w:rPr>
          <w:rFonts w:ascii="CG Times" w:hAnsi="CG Times" w:cs="CG Times"/>
        </w:rPr>
        <w:t>No Hearing</w:t>
      </w:r>
      <w:r w:rsidR="0051421C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Required __</w:t>
      </w:r>
      <w:r w:rsidR="00F65067" w:rsidRPr="006B4286">
        <w:rPr>
          <w:rFonts w:ascii="CG Times" w:hAnsi="CG Times" w:cs="CG Times"/>
          <w:u w:val="single"/>
        </w:rPr>
        <w:t>X</w:t>
      </w:r>
      <w:r>
        <w:rPr>
          <w:rFonts w:ascii="CG Times" w:hAnsi="CG Times" w:cs="CG Times"/>
        </w:rPr>
        <w:t>___</w:t>
      </w:r>
    </w:p>
    <w:p w:rsidR="004623A7" w:rsidRDefault="004623A7" w:rsidP="00EE2839">
      <w:pPr>
        <w:jc w:val="both"/>
        <w:rPr>
          <w:rFonts w:ascii="CG Times" w:hAnsi="CG Times" w:cs="CG Times"/>
          <w:b/>
          <w:bCs/>
        </w:rPr>
      </w:pPr>
    </w:p>
    <w:p w:rsidR="00F65067" w:rsidRDefault="004623A7" w:rsidP="00F65067">
      <w:pPr>
        <w:rPr>
          <w:rFonts w:ascii="CG Times" w:hAnsi="CG Times" w:cs="CG Times"/>
        </w:rPr>
      </w:pPr>
      <w:r w:rsidRPr="00221CD5">
        <w:rPr>
          <w:rFonts w:ascii="CG Times" w:hAnsi="CG Times" w:cs="CG Times"/>
          <w:b/>
          <w:bCs/>
        </w:rPr>
        <w:t>SUMMARY: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</w:p>
    <w:p w:rsidR="00F65067" w:rsidRDefault="00F65067" w:rsidP="00F65067">
      <w:pPr>
        <w:rPr>
          <w:rFonts w:ascii="CG Times" w:hAnsi="CG Times" w:cs="CG Times"/>
        </w:rPr>
      </w:pPr>
    </w:p>
    <w:p w:rsidR="004623A7" w:rsidRDefault="009A417E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Over the past several years, Mayor Hayward and the City Council have worked together to ensure greater transparency in City government, including the adoption of a Code of Ethics, the publication of monthly financial reports, and an overhaul of the City’s public records function.</w:t>
      </w:r>
    </w:p>
    <w:p w:rsidR="009A417E" w:rsidRDefault="009A417E" w:rsidP="00EE2839">
      <w:pPr>
        <w:jc w:val="both"/>
        <w:rPr>
          <w:rFonts w:ascii="CG Times" w:hAnsi="CG Times" w:cs="CG Times"/>
        </w:rPr>
      </w:pPr>
    </w:p>
    <w:p w:rsidR="000B08A3" w:rsidRDefault="00CE1AB7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The proposed ordinance would require lobbyists to register with the City Clerk on an annual basis, to disclose any direct business associations with any City Council member or the Mayor, </w:t>
      </w:r>
      <w:r w:rsidR="00DA6BAD">
        <w:rPr>
          <w:rFonts w:ascii="CG Times" w:hAnsi="CG Times" w:cs="CG Times"/>
        </w:rPr>
        <w:t>and to verbally disclose their status as a lobbyist and identify the principal on behalf of whom they are lobbying when addressing the City Council or other decision-making body. The ordinance would also prohibit lobbyists from knowingly making false statements when lobbying.</w:t>
      </w:r>
      <w:r w:rsidR="000B08A3">
        <w:rPr>
          <w:rFonts w:ascii="CG Times" w:hAnsi="CG Times" w:cs="CG Times"/>
        </w:rPr>
        <w:t xml:space="preserve"> Adopting such a program would ensure greater transparency and provide citizens, as well as the Mayor and City Council members, with more information throughout the decision-making process.</w:t>
      </w:r>
    </w:p>
    <w:p w:rsidR="000B08A3" w:rsidRDefault="000B08A3" w:rsidP="00EE2839">
      <w:pPr>
        <w:jc w:val="both"/>
        <w:rPr>
          <w:rFonts w:ascii="CG Times" w:hAnsi="CG Times" w:cs="CG Times"/>
        </w:rPr>
      </w:pPr>
    </w:p>
    <w:p w:rsidR="009A417E" w:rsidRPr="00FE4C5C" w:rsidRDefault="000B08A3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Many cities in Florida have established successful lobbyist registration programs, and the proposed ordinance was </w:t>
      </w:r>
      <w:r w:rsidR="00CE1AB7">
        <w:rPr>
          <w:rFonts w:ascii="CG Times" w:hAnsi="CG Times" w:cs="CG Times"/>
        </w:rPr>
        <w:t xml:space="preserve">modeled after </w:t>
      </w:r>
      <w:r>
        <w:rPr>
          <w:rFonts w:ascii="CG Times" w:hAnsi="CG Times" w:cs="CG Times"/>
        </w:rPr>
        <w:t>similar</w:t>
      </w:r>
      <w:r w:rsidR="00CE1AB7">
        <w:rPr>
          <w:rFonts w:ascii="CG Times" w:hAnsi="CG Times" w:cs="CG Times"/>
        </w:rPr>
        <w:t xml:space="preserve"> ordinances </w:t>
      </w:r>
      <w:r>
        <w:rPr>
          <w:rFonts w:ascii="CG Times" w:hAnsi="CG Times" w:cs="CG Times"/>
        </w:rPr>
        <w:t>throughout the state</w:t>
      </w:r>
      <w:r w:rsidR="00CE1AB7">
        <w:rPr>
          <w:rFonts w:ascii="CG Times" w:hAnsi="CG Times" w:cs="CG Times"/>
        </w:rPr>
        <w:t xml:space="preserve">, including </w:t>
      </w:r>
      <w:r>
        <w:rPr>
          <w:rFonts w:ascii="CG Times" w:hAnsi="CG Times" w:cs="CG Times"/>
        </w:rPr>
        <w:t xml:space="preserve">those adopted by </w:t>
      </w:r>
      <w:r w:rsidR="00CE1AB7">
        <w:rPr>
          <w:rFonts w:ascii="CG Times" w:hAnsi="CG Times" w:cs="CG Times"/>
        </w:rPr>
        <w:t>the cities of Tallahassee and West Palm Beach, as well as Broward County.</w:t>
      </w:r>
      <w:r w:rsidR="00DA6BAD">
        <w:rPr>
          <w:rFonts w:ascii="CG Times" w:hAnsi="CG Times" w:cs="CG Times"/>
        </w:rPr>
        <w:t xml:space="preserve"> </w:t>
      </w: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6B4286" w:rsidRDefault="004623A7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PRIOR ACTION:</w:t>
      </w:r>
    </w:p>
    <w:p w:rsidR="006B4286" w:rsidRDefault="006B4286" w:rsidP="00EE2839">
      <w:pPr>
        <w:jc w:val="both"/>
        <w:rPr>
          <w:rFonts w:ascii="CG Times" w:hAnsi="CG Times" w:cs="CG Times"/>
        </w:rPr>
      </w:pPr>
    </w:p>
    <w:p w:rsidR="004623A7" w:rsidRDefault="00F65067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None</w:t>
      </w: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F65067" w:rsidRDefault="004623A7" w:rsidP="00EE2839">
      <w:pPr>
        <w:jc w:val="both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FUNDING:</w:t>
      </w:r>
    </w:p>
    <w:p w:rsidR="006B4286" w:rsidRDefault="006B4286" w:rsidP="00EE2839">
      <w:pPr>
        <w:jc w:val="both"/>
        <w:rPr>
          <w:rFonts w:ascii="CG Times" w:hAnsi="CG Times" w:cs="CG Times"/>
          <w:b/>
          <w:bCs/>
        </w:rPr>
      </w:pPr>
    </w:p>
    <w:p w:rsidR="006B4286" w:rsidRPr="006B4286" w:rsidRDefault="006B4286" w:rsidP="00EE2839">
      <w:pPr>
        <w:jc w:val="both"/>
        <w:rPr>
          <w:rFonts w:ascii="CG Times" w:hAnsi="CG Times" w:cs="CG Times"/>
        </w:rPr>
      </w:pPr>
      <w:r w:rsidRPr="006B4286">
        <w:rPr>
          <w:rFonts w:ascii="CG Times" w:hAnsi="CG Times" w:cs="CG Times"/>
          <w:bCs/>
        </w:rPr>
        <w:t>None</w:t>
      </w:r>
    </w:p>
    <w:p w:rsidR="00DA6BAD" w:rsidRDefault="00DA6BAD" w:rsidP="00EE2839">
      <w:pPr>
        <w:jc w:val="both"/>
        <w:rPr>
          <w:rFonts w:ascii="CG Times" w:hAnsi="CG Times" w:cs="CG Times"/>
          <w:b/>
          <w:bCs/>
        </w:rPr>
      </w:pPr>
    </w:p>
    <w:p w:rsidR="006B4286" w:rsidRDefault="006B4286" w:rsidP="00EE2839">
      <w:pPr>
        <w:jc w:val="both"/>
        <w:rPr>
          <w:rFonts w:ascii="CG Times" w:hAnsi="CG Times" w:cs="CG Times"/>
          <w:bCs/>
        </w:rPr>
      </w:pPr>
    </w:p>
    <w:p w:rsidR="006B4286" w:rsidRDefault="006B4286" w:rsidP="00EE2839">
      <w:pPr>
        <w:jc w:val="both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lastRenderedPageBreak/>
        <w:t>Council</w:t>
      </w:r>
      <w:r w:rsidR="000F34C2">
        <w:rPr>
          <w:rFonts w:ascii="CG Times" w:hAnsi="CG Times" w:cs="CG Times"/>
          <w:bCs/>
        </w:rPr>
        <w:t xml:space="preserve"> Memorandum</w:t>
      </w:r>
    </w:p>
    <w:p w:rsidR="000F34C2" w:rsidRDefault="000F34C2" w:rsidP="000F34C2">
      <w:pPr>
        <w:tabs>
          <w:tab w:val="left" w:pos="2160"/>
        </w:tabs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Subject: Ordinance Creating a Lobbyist Registration Program</w:t>
      </w:r>
    </w:p>
    <w:p w:rsidR="000F34C2" w:rsidRDefault="000F34C2" w:rsidP="000F34C2">
      <w:pPr>
        <w:tabs>
          <w:tab w:val="left" w:pos="2160"/>
        </w:tabs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>Date: March 12, 2015</w:t>
      </w:r>
    </w:p>
    <w:p w:rsidR="000F34C2" w:rsidRPr="0051421C" w:rsidRDefault="000F34C2" w:rsidP="000F34C2">
      <w:pPr>
        <w:tabs>
          <w:tab w:val="left" w:pos="2160"/>
        </w:tabs>
        <w:rPr>
          <w:rFonts w:ascii="CG Times" w:hAnsi="CG Times" w:cs="CG Times"/>
        </w:rPr>
      </w:pPr>
      <w:r>
        <w:rPr>
          <w:rFonts w:ascii="CG Times" w:hAnsi="CG Times" w:cs="CG Times"/>
          <w:bCs/>
        </w:rPr>
        <w:t>Page 2</w:t>
      </w:r>
    </w:p>
    <w:p w:rsidR="000F34C2" w:rsidRPr="006B4286" w:rsidRDefault="000F34C2" w:rsidP="00EE2839">
      <w:pPr>
        <w:jc w:val="both"/>
        <w:rPr>
          <w:rFonts w:ascii="CG Times" w:hAnsi="CG Times" w:cs="CG Times"/>
          <w:bCs/>
        </w:rPr>
      </w:pPr>
    </w:p>
    <w:p w:rsidR="004623A7" w:rsidRDefault="006B4286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br/>
      </w:r>
      <w:r w:rsidR="004623A7">
        <w:rPr>
          <w:rFonts w:ascii="CG Times" w:hAnsi="CG Times" w:cs="CG Times"/>
          <w:b/>
          <w:bCs/>
        </w:rPr>
        <w:t>FINANCIAL IMPACT:</w:t>
      </w:r>
      <w:r w:rsidR="00F65067">
        <w:rPr>
          <w:rFonts w:ascii="CG Times" w:hAnsi="CG Times" w:cs="CG Times"/>
        </w:rPr>
        <w:tab/>
      </w:r>
    </w:p>
    <w:p w:rsidR="00CE1AB7" w:rsidRDefault="00CE1AB7" w:rsidP="00EE2839">
      <w:pPr>
        <w:jc w:val="both"/>
        <w:rPr>
          <w:rFonts w:ascii="CG Times" w:hAnsi="CG Times" w:cs="CG Times"/>
        </w:rPr>
      </w:pPr>
    </w:p>
    <w:p w:rsidR="00CE1AB7" w:rsidRDefault="006B4286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None</w:t>
      </w:r>
    </w:p>
    <w:p w:rsidR="00AC358F" w:rsidRDefault="00AC358F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STAFF CONTACT:</w:t>
      </w:r>
      <w:r>
        <w:rPr>
          <w:rFonts w:ascii="CG Times" w:hAnsi="CG Times" w:cs="CG Times"/>
        </w:rPr>
        <w:tab/>
      </w:r>
      <w:r w:rsidR="00CE1AB7">
        <w:rPr>
          <w:rFonts w:ascii="CG Times" w:hAnsi="CG Times" w:cs="CG Times"/>
        </w:rPr>
        <w:br/>
      </w:r>
    </w:p>
    <w:p w:rsidR="001D5E78" w:rsidRDefault="00CE1AB7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Richard Barker, Jr., CFO</w:t>
      </w:r>
      <w:r w:rsidR="001D5E78">
        <w:rPr>
          <w:rFonts w:ascii="CG Times" w:hAnsi="CG Times" w:cs="CG Times"/>
        </w:rPr>
        <w:t xml:space="preserve">, </w:t>
      </w:r>
      <w:r>
        <w:rPr>
          <w:rFonts w:ascii="CG Times" w:hAnsi="CG Times" w:cs="CG Times"/>
        </w:rPr>
        <w:t>Interim City Administrator</w:t>
      </w:r>
    </w:p>
    <w:p w:rsidR="00CE1AB7" w:rsidRPr="00080714" w:rsidRDefault="00684FC4" w:rsidP="00EE2839">
      <w:pPr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Tamara Fountain, Chief Operations Officer</w:t>
      </w:r>
    </w:p>
    <w:p w:rsidR="004623A7" w:rsidRDefault="004623A7" w:rsidP="00EE2839">
      <w:pPr>
        <w:jc w:val="both"/>
        <w:rPr>
          <w:rFonts w:ascii="CG Times" w:hAnsi="CG Times" w:cs="CG Times"/>
          <w:b/>
          <w:bCs/>
        </w:rPr>
      </w:pPr>
    </w:p>
    <w:p w:rsidR="004623A7" w:rsidRDefault="004623A7" w:rsidP="00EE2839">
      <w:pPr>
        <w:jc w:val="both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ATTACHMENTS:</w:t>
      </w:r>
      <w:r w:rsidR="00F65067">
        <w:rPr>
          <w:rFonts w:ascii="CG Times" w:hAnsi="CG Times" w:cs="CG Times"/>
          <w:b/>
          <w:bCs/>
        </w:rPr>
        <w:tab/>
      </w: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Pr="00CE1AB7" w:rsidRDefault="00CE1AB7" w:rsidP="00CE1AB7">
      <w:pPr>
        <w:pStyle w:val="ListParagraph"/>
        <w:numPr>
          <w:ilvl w:val="0"/>
          <w:numId w:val="2"/>
        </w:numPr>
        <w:jc w:val="both"/>
        <w:rPr>
          <w:rFonts w:ascii="CG Times" w:hAnsi="CG Times" w:cs="CG Times"/>
        </w:rPr>
      </w:pPr>
      <w:r w:rsidRPr="00CE1AB7">
        <w:rPr>
          <w:rFonts w:ascii="CG Times" w:hAnsi="CG Times" w:cs="CG Times"/>
        </w:rPr>
        <w:t>Proposed Ordinance</w:t>
      </w:r>
    </w:p>
    <w:p w:rsidR="004623A7" w:rsidRDefault="004623A7" w:rsidP="00EE2839">
      <w:pPr>
        <w:jc w:val="both"/>
        <w:rPr>
          <w:rFonts w:ascii="CG Times" w:hAnsi="CG Times" w:cs="CG Times"/>
          <w:b/>
          <w:bCs/>
        </w:rPr>
      </w:pPr>
    </w:p>
    <w:p w:rsidR="00CE1AB7" w:rsidRDefault="004623A7" w:rsidP="00EE2839">
      <w:pPr>
        <w:jc w:val="both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PRESENTATION:</w:t>
      </w:r>
      <w:r w:rsidR="00CE1AB7">
        <w:rPr>
          <w:rFonts w:ascii="CG Times" w:hAnsi="CG Times" w:cs="CG Times"/>
          <w:b/>
          <w:bCs/>
        </w:rPr>
        <w:br/>
      </w:r>
    </w:p>
    <w:p w:rsidR="004623A7" w:rsidRDefault="00F65067" w:rsidP="00EE2839">
      <w:pPr>
        <w:jc w:val="both"/>
        <w:rPr>
          <w:rFonts w:ascii="CG Times" w:hAnsi="CG Times" w:cs="CG Times"/>
          <w:b/>
          <w:bCs/>
        </w:rPr>
      </w:pPr>
      <w:r w:rsidRPr="00F65067">
        <w:rPr>
          <w:rFonts w:ascii="CG Times" w:hAnsi="CG Times" w:cs="CG Times"/>
          <w:bCs/>
        </w:rPr>
        <w:t>None</w:t>
      </w: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5A1F59">
      <w:pPr>
        <w:jc w:val="both"/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p w:rsidR="004623A7" w:rsidRDefault="004623A7" w:rsidP="00EE2839">
      <w:pPr>
        <w:jc w:val="both"/>
        <w:rPr>
          <w:rFonts w:ascii="CG Times" w:hAnsi="CG Times" w:cs="CG Times"/>
        </w:rPr>
      </w:pPr>
    </w:p>
    <w:sectPr w:rsidR="004623A7" w:rsidSect="000F3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1080" w:left="720" w:header="0" w:footer="28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D9" w:rsidRDefault="002E43D9">
      <w:r>
        <w:separator/>
      </w:r>
    </w:p>
  </w:endnote>
  <w:endnote w:type="continuationSeparator" w:id="0">
    <w:p w:rsidR="002E43D9" w:rsidRDefault="002E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6" w:rsidRDefault="006B4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6" w:rsidRDefault="006B4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6" w:rsidRDefault="006B4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D9" w:rsidRDefault="002E43D9">
      <w:r>
        <w:separator/>
      </w:r>
    </w:p>
  </w:footnote>
  <w:footnote w:type="continuationSeparator" w:id="0">
    <w:p w:rsidR="002E43D9" w:rsidRDefault="002E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6" w:rsidRDefault="006B4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6" w:rsidRDefault="006B4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6" w:rsidRDefault="006B4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F71"/>
    <w:multiLevelType w:val="hybridMultilevel"/>
    <w:tmpl w:val="5D981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B582C"/>
    <w:multiLevelType w:val="hybridMultilevel"/>
    <w:tmpl w:val="507653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CF"/>
    <w:rsid w:val="000039B2"/>
    <w:rsid w:val="00015EB6"/>
    <w:rsid w:val="00020B4D"/>
    <w:rsid w:val="00022ED0"/>
    <w:rsid w:val="00080714"/>
    <w:rsid w:val="000A54E3"/>
    <w:rsid w:val="000B08A3"/>
    <w:rsid w:val="000F34C2"/>
    <w:rsid w:val="0010183B"/>
    <w:rsid w:val="00105EBF"/>
    <w:rsid w:val="00120FA8"/>
    <w:rsid w:val="0013097A"/>
    <w:rsid w:val="00182DCF"/>
    <w:rsid w:val="00194FA6"/>
    <w:rsid w:val="001D5E78"/>
    <w:rsid w:val="002027CF"/>
    <w:rsid w:val="00221CD5"/>
    <w:rsid w:val="00245EE5"/>
    <w:rsid w:val="002B33D4"/>
    <w:rsid w:val="002B5F30"/>
    <w:rsid w:val="002B6B59"/>
    <w:rsid w:val="002E12EC"/>
    <w:rsid w:val="002E43D9"/>
    <w:rsid w:val="0031303B"/>
    <w:rsid w:val="003213E1"/>
    <w:rsid w:val="00332C46"/>
    <w:rsid w:val="004169F5"/>
    <w:rsid w:val="004623A7"/>
    <w:rsid w:val="004F4397"/>
    <w:rsid w:val="0051421C"/>
    <w:rsid w:val="005A1F59"/>
    <w:rsid w:val="00627C36"/>
    <w:rsid w:val="00627E60"/>
    <w:rsid w:val="0067018A"/>
    <w:rsid w:val="00684FC4"/>
    <w:rsid w:val="006B4286"/>
    <w:rsid w:val="006B48A2"/>
    <w:rsid w:val="006E2506"/>
    <w:rsid w:val="00753D59"/>
    <w:rsid w:val="00826DF1"/>
    <w:rsid w:val="008458A4"/>
    <w:rsid w:val="008771EB"/>
    <w:rsid w:val="008C128D"/>
    <w:rsid w:val="008E6091"/>
    <w:rsid w:val="00917AE1"/>
    <w:rsid w:val="00926C18"/>
    <w:rsid w:val="009537BA"/>
    <w:rsid w:val="00966A01"/>
    <w:rsid w:val="00992DC4"/>
    <w:rsid w:val="009A417E"/>
    <w:rsid w:val="009B651E"/>
    <w:rsid w:val="009F046A"/>
    <w:rsid w:val="009F1977"/>
    <w:rsid w:val="009F4DEE"/>
    <w:rsid w:val="00A06A0A"/>
    <w:rsid w:val="00A8745B"/>
    <w:rsid w:val="00AA02C3"/>
    <w:rsid w:val="00AC358F"/>
    <w:rsid w:val="00AE2D0C"/>
    <w:rsid w:val="00B15FE6"/>
    <w:rsid w:val="00B67EBD"/>
    <w:rsid w:val="00B75EF1"/>
    <w:rsid w:val="00B80C73"/>
    <w:rsid w:val="00BD1DAE"/>
    <w:rsid w:val="00BE45ED"/>
    <w:rsid w:val="00BF7BD3"/>
    <w:rsid w:val="00C825A3"/>
    <w:rsid w:val="00C910F2"/>
    <w:rsid w:val="00CA4E93"/>
    <w:rsid w:val="00CE1AB7"/>
    <w:rsid w:val="00CF0924"/>
    <w:rsid w:val="00D95AB1"/>
    <w:rsid w:val="00DA6BAD"/>
    <w:rsid w:val="00DC2A3C"/>
    <w:rsid w:val="00DD63EE"/>
    <w:rsid w:val="00E5273E"/>
    <w:rsid w:val="00E8555C"/>
    <w:rsid w:val="00EA1052"/>
    <w:rsid w:val="00EB3E0F"/>
    <w:rsid w:val="00EE2839"/>
    <w:rsid w:val="00F36DB2"/>
    <w:rsid w:val="00F549B0"/>
    <w:rsid w:val="00F65067"/>
    <w:rsid w:val="00FA5A1C"/>
    <w:rsid w:val="00FD4716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E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1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0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E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1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MEMORANDUM</vt:lpstr>
    </vt:vector>
  </TitlesOfParts>
  <Company>City of Pensacola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MEMORANDUM</dc:title>
  <dc:creator>ebuswell</dc:creator>
  <cp:lastModifiedBy>Sherri</cp:lastModifiedBy>
  <cp:revision>2</cp:revision>
  <cp:lastPrinted>2015-01-22T21:27:00Z</cp:lastPrinted>
  <dcterms:created xsi:type="dcterms:W3CDTF">2015-10-26T03:55:00Z</dcterms:created>
  <dcterms:modified xsi:type="dcterms:W3CDTF">2015-10-26T03:55:00Z</dcterms:modified>
</cp:coreProperties>
</file>